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EA" w:rsidRPr="00BE5EEA" w:rsidRDefault="00BE5EEA" w:rsidP="00BE5EEA">
      <w:pPr>
        <w:shd w:val="clear" w:color="auto" w:fill="CDE7B6"/>
        <w:spacing w:after="90" w:line="390" w:lineRule="atLeast"/>
        <w:outlineLvl w:val="0"/>
        <w:rPr>
          <w:rFonts w:ascii="Tahoma" w:eastAsia="Times New Roman" w:hAnsi="Tahoma" w:cs="Tahoma"/>
          <w:b/>
          <w:bCs/>
          <w:color w:val="052162"/>
          <w:kern w:val="36"/>
          <w:sz w:val="30"/>
          <w:szCs w:val="30"/>
          <w:lang w:eastAsia="ru-RU"/>
        </w:rPr>
      </w:pPr>
      <w:r w:rsidRPr="00BE5EEA">
        <w:rPr>
          <w:rFonts w:ascii="Tahoma" w:eastAsia="Times New Roman" w:hAnsi="Tahoma" w:cs="Tahoma"/>
          <w:b/>
          <w:bCs/>
          <w:color w:val="052162"/>
          <w:kern w:val="36"/>
          <w:sz w:val="30"/>
          <w:szCs w:val="30"/>
          <w:lang w:eastAsia="ru-RU"/>
        </w:rPr>
        <w:t>О внесении изменений в Правила ОМС</w:t>
      </w:r>
    </w:p>
    <w:p w:rsidR="00BE5EEA" w:rsidRPr="00BE5EEA" w:rsidRDefault="00BE5EEA" w:rsidP="00BE5EEA">
      <w:pPr>
        <w:shd w:val="clear" w:color="auto" w:fill="CDE7B6"/>
        <w:spacing w:after="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b/>
          <w:bCs/>
          <w:i/>
          <w:iCs/>
          <w:color w:val="666666"/>
          <w:sz w:val="17"/>
          <w:szCs w:val="17"/>
          <w:lang w:eastAsia="ru-RU"/>
        </w:rPr>
        <w:t>  пт., 03.06.2016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proofErr w:type="gramStart"/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Департамент образования Администрации города Тюмени сообщает, что в связи с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вступлением в силу с 16.05.2016 приказа Минздрава России от 25.03.2016 № 192н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«О внесении изменений в Правила обязательного медицинского страхования,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утвержденные приказом Министерства здравоохранения и социального развития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Российской Федерации от 28.02.2011 № 158н» в части порядка выдачи полиса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обязательного медицинского страхования СНИЛС является обязательным документом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при оформлении полиса ОМС для граждан РФ.</w:t>
      </w:r>
      <w:proofErr w:type="gramEnd"/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         Если ранее страховой номер индивидуального лицевого счета (СНИЛС) предоставлялся при наличии, то теперь при оформлении полиса обязательного медицинского страхования граждане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Российской Федерации обязаны предоставить его в обязательном порядке.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         Таким образом, с 16.05.2016 для оформления полиса ОМС или осуществления выбора/замены страховой медицинской организации, в обязательном порядке прилагаются следующие документы или </w:t>
      </w:r>
      <w:proofErr w:type="spellStart"/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ихзаверенные</w:t>
      </w:r>
      <w:proofErr w:type="spellEnd"/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 копии, необходимые для регистрации в качестве  застрахованного лица: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1)          Для детей после государственной регистрации рождения и до четырнадцати лет, являющихся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гражданами РФ: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 свидетельство о рождении;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 документ, удостоверяющий личность законного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представителя ребенка;</w:t>
      </w:r>
      <w:bookmarkStart w:id="0" w:name="_GoBack"/>
      <w:bookmarkEnd w:id="0"/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 СНИЛС;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2) для граждан Российской Федерации в возрасте четырнадцати лет и старше: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 документ, удостоверяющий личность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(паспорт гражданина РФ, временное удостоверение личности гражданина РФ,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выдаваемое на период оформления паспорта);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 СНИЛС.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По информации отделения Пенсионного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фонда по Тюменской области СНИЛС оформляется в течение 2 недель. Прием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 xml:space="preserve">заявлений на оформление СНИЛС </w:t>
      </w:r>
      <w:proofErr w:type="spellStart"/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осуществлется</w:t>
      </w:r>
      <w:proofErr w:type="spellEnd"/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 в отделениях Пенсионного фонда по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Тюменской области и ГАУ ТО «Многофункциональный центр». Выдача документа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производится в отделениях Пенсионного фонда по Тюменской области.</w:t>
      </w:r>
    </w:p>
    <w:p w:rsidR="00BE5EEA" w:rsidRPr="00BE5EEA" w:rsidRDefault="00BE5EEA" w:rsidP="00BE5EEA">
      <w:pPr>
        <w:shd w:val="clear" w:color="auto" w:fill="CDE7B6"/>
        <w:spacing w:after="150" w:line="240" w:lineRule="auto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По вопросам оформления СНИЛС необходимо</w:t>
      </w:r>
      <w:r w:rsidRPr="00BE5EEA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br/>
        <w:t>обращаться в отделение Пенсионного фонда по тел. 8(3452)34-08-75.</w:t>
      </w:r>
    </w:p>
    <w:p w:rsidR="00C834F4" w:rsidRDefault="00C834F4"/>
    <w:sectPr w:rsidR="00C8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EA"/>
    <w:rsid w:val="00BE5EEA"/>
    <w:rsid w:val="00C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9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2016-10-19T13:32:00Z</dcterms:created>
  <dcterms:modified xsi:type="dcterms:W3CDTF">2016-10-19T13:32:00Z</dcterms:modified>
</cp:coreProperties>
</file>